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Arial Narrow" w:hAnsi="Arial Narrow" w:cstheme="minorHAnsi"/>
          <w:bCs/>
          <w:lang w:val="en-US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-609600</wp:posOffset>
                </wp:positionV>
                <wp:extent cx="1638300" cy="624840"/>
                <wp:effectExtent l="0" t="0" r="0" b="3810"/>
                <wp:wrapNone/>
                <wp:docPr id="1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63830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color w:val="5858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58585b"/>
                                <w:sz w:val="22"/>
                                <w:szCs w:val="22"/>
                              </w:rPr>
                              <w:t xml:space="preserve">ОФИЦИАЛЬНЫЙ</w:t>
                            </w:r>
                            <w:r/>
                          </w:p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color w:val="5858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58585b"/>
                                <w:sz w:val="22"/>
                                <w:szCs w:val="22"/>
                              </w:rPr>
                              <w:t xml:space="preserve">ДИСТРИБЬЮТОР</w:t>
                            </w:r>
                            <w:r/>
                          </w:p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color w:val="5858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58585b"/>
                                <w:sz w:val="22"/>
                                <w:szCs w:val="22"/>
                                <w:lang w:val="en-US"/>
                              </w:rPr>
                              <w:t xml:space="preserve">MWM </w:t>
                            </w:r>
                            <w:r>
                              <w:rPr>
                                <w:rFonts w:ascii="Arial Narrow" w:hAnsi="Arial Narrow"/>
                                <w:color w:val="58585b"/>
                                <w:sz w:val="22"/>
                                <w:szCs w:val="22"/>
                              </w:rPr>
                              <w:t xml:space="preserve">В РОССИИ</w:t>
                            </w:r>
                            <w:r>
                              <w:rPr>
                                <w:rFonts w:ascii="Arial Narrow" w:hAnsi="Arial Narrow"/>
                                <w:color w:val="5858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color w:val="5858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58585b"/>
                                <w:sz w:val="22"/>
                                <w:szCs w:val="22"/>
                              </w:rPr>
                            </w:r>
                            <w:r/>
                          </w:p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color w:val="58585b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58585b"/>
                                <w:sz w:val="20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65408;o:allowoverlap:true;o:allowincell:true;mso-position-horizontal-relative:text;margin-left:263.0pt;mso-position-horizontal:absolute;mso-position-vertical-relative:text;margin-top:-48.0pt;mso-position-vertical:absolute;width:129.0pt;height:49.2pt;mso-wrap-distance-left:9.0pt;mso-wrap-distance-top:0.0pt;mso-wrap-distance-right:9.0pt;mso-wrap-distance-bottom:0.0pt;v-text-anchor:top;visibility:visible;" fillcolor="#FFFFFF" stroked="f" strokeweight="0.50pt">
                <v:textbox inset="0,0,0,0">
                  <w:txbxContent>
                    <w:p>
                      <w:pPr>
                        <w:jc w:val="right"/>
                        <w:rPr>
                          <w:rFonts w:ascii="Arial Narrow" w:hAnsi="Arial Narrow"/>
                          <w:color w:val="58585b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58585b"/>
                          <w:sz w:val="22"/>
                          <w:szCs w:val="22"/>
                        </w:rPr>
                        <w:t xml:space="preserve">ОФИЦИАЛЬНЫЙ</w:t>
                      </w:r>
                      <w:r/>
                    </w:p>
                    <w:p>
                      <w:pPr>
                        <w:jc w:val="right"/>
                        <w:rPr>
                          <w:rFonts w:ascii="Arial Narrow" w:hAnsi="Arial Narrow"/>
                          <w:color w:val="58585b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58585b"/>
                          <w:sz w:val="22"/>
                          <w:szCs w:val="22"/>
                        </w:rPr>
                        <w:t xml:space="preserve">ДИСТРИБЬЮТОР</w:t>
                      </w:r>
                      <w:r/>
                    </w:p>
                    <w:p>
                      <w:pPr>
                        <w:jc w:val="right"/>
                        <w:rPr>
                          <w:rFonts w:ascii="Arial Narrow" w:hAnsi="Arial Narrow"/>
                          <w:color w:val="58585b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58585b"/>
                          <w:sz w:val="22"/>
                          <w:szCs w:val="22"/>
                          <w:lang w:val="en-US"/>
                        </w:rPr>
                        <w:t xml:space="preserve">MWM </w:t>
                      </w:r>
                      <w:r>
                        <w:rPr>
                          <w:rFonts w:ascii="Arial Narrow" w:hAnsi="Arial Narrow"/>
                          <w:color w:val="58585b"/>
                          <w:sz w:val="22"/>
                          <w:szCs w:val="22"/>
                        </w:rPr>
                        <w:t xml:space="preserve">В РОССИИ</w:t>
                      </w:r>
                      <w:r>
                        <w:rPr>
                          <w:rFonts w:ascii="Arial Narrow" w:hAnsi="Arial Narrow"/>
                          <w:color w:val="58585b"/>
                          <w:sz w:val="22"/>
                          <w:szCs w:val="22"/>
                        </w:rPr>
                        <w:t xml:space="preserve"> </w:t>
                      </w:r>
                      <w:r/>
                    </w:p>
                    <w:p>
                      <w:pPr>
                        <w:jc w:val="right"/>
                        <w:rPr>
                          <w:rFonts w:ascii="Arial Narrow" w:hAnsi="Arial Narrow"/>
                          <w:color w:val="58585b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58585b"/>
                          <w:sz w:val="22"/>
                          <w:szCs w:val="22"/>
                        </w:rPr>
                      </w:r>
                      <w:r/>
                    </w:p>
                    <w:p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</w:r>
                      <w:r/>
                    </w:p>
                    <w:p>
                      <w:pPr>
                        <w:jc w:val="right"/>
                        <w:rPr>
                          <w:rFonts w:ascii="Arial Narrow" w:hAnsi="Arial Narrow"/>
                          <w:color w:val="58585b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olor w:val="58585b"/>
                          <w:sz w:val="20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jc w:val="right"/>
        <w:rPr>
          <w:rFonts w:ascii="Arial Narrow" w:hAnsi="Arial Narrow" w:cstheme="minorHAnsi"/>
          <w:bCs/>
          <w:lang w:val="en-US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-979805</wp:posOffset>
                </wp:positionV>
                <wp:extent cx="3939540" cy="876300"/>
                <wp:effectExtent l="0" t="0" r="3810" b="0"/>
                <wp:wrapNone/>
                <wp:docPr id="2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39540" cy="876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ООО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«НОЙТЭК»</w:t>
                            </w:r>
                            <w:r/>
                          </w:p>
                          <w:p>
                            <w:pPr>
                              <w:spacing w:line="276" w:lineRule="auto"/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107045, 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Москва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Даев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переулок 20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офис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125, 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БЦ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«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Даев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Плаза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»</w:t>
                            </w:r>
                            <w:r/>
                          </w:p>
                          <w:p>
                            <w:pPr>
                              <w:spacing w:line="276" w:lineRule="auto"/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ИНН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7708346707   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КПП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770807001  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ОГРН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1197746228790</w:t>
                            </w:r>
                            <w:r/>
                          </w:p>
                          <w:p>
                            <w:pPr>
                              <w:spacing w:line="276" w:lineRule="auto"/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Тел.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.: +7 (495) 215-55-82, </w:t>
                            </w:r>
                            <w:hyperlink r:id="rId9" w:tooltip="mailto:info@neutech.ru" w:history="1">
                              <w:r>
                                <w:rPr>
                                  <w:rFonts w:ascii="Arial Narrow" w:hAnsi="Arial Narrow" w:eastAsia="Calibri"/>
                                  <w:bCs/>
                                  <w:color w:val="808080" w:themeColor="background1" w:themeShade="80"/>
                                  <w:sz w:val="22"/>
                                  <w:szCs w:val="22"/>
                                  <w:u w:val="single"/>
                                  <w:lang w:val="en-US"/>
                                </w:rPr>
                                <w:t xml:space="preserve">info</w:t>
                              </w:r>
                              <w:r>
                                <w:rPr>
                                  <w:rFonts w:ascii="Arial Narrow" w:hAnsi="Arial Narrow" w:eastAsia="Calibri"/>
                                  <w:bCs/>
                                  <w:color w:val="808080" w:themeColor="background1" w:themeShade="80"/>
                                  <w:sz w:val="22"/>
                                  <w:szCs w:val="22"/>
                                  <w:u w:val="single"/>
                                </w:rPr>
                                <w:t xml:space="preserve">@</w:t>
                              </w:r>
                              <w:r>
                                <w:rPr>
                                  <w:rFonts w:ascii="Arial Narrow" w:hAnsi="Arial Narrow" w:eastAsia="Calibri"/>
                                  <w:bCs/>
                                  <w:color w:val="808080" w:themeColor="background1" w:themeShade="80"/>
                                  <w:sz w:val="22"/>
                                  <w:szCs w:val="22"/>
                                  <w:u w:val="single"/>
                                  <w:lang w:val="en-US"/>
                                </w:rPr>
                                <w:t xml:space="preserve">neutech</w:t>
                              </w:r>
                              <w:r>
                                <w:rPr>
                                  <w:rFonts w:ascii="Arial Narrow" w:hAnsi="Arial Narrow" w:eastAsia="Calibri"/>
                                  <w:bCs/>
                                  <w:color w:val="808080" w:themeColor="background1" w:themeShade="80"/>
                                  <w:sz w:val="22"/>
                                  <w:szCs w:val="22"/>
                                  <w:u w:val="single"/>
                                </w:rPr>
                                <w:t xml:space="preserve">.</w:t>
                              </w:r>
                              <w:r>
                                <w:rPr>
                                  <w:rFonts w:ascii="Arial Narrow" w:hAnsi="Arial Narrow" w:eastAsia="Calibri"/>
                                  <w:bCs/>
                                  <w:color w:val="808080" w:themeColor="background1" w:themeShade="80"/>
                                  <w:sz w:val="22"/>
                                  <w:szCs w:val="22"/>
                                  <w:u w:val="single"/>
                                  <w:lang w:val="en-US"/>
                                </w:rPr>
                                <w:t xml:space="preserve">ru</w:t>
                              </w:r>
                            </w:hyperlink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eastAsia="Calibr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www.neuhaus.ru</w:t>
                            </w:r>
                            <w:r/>
                          </w:p>
                          <w:p>
                            <w:pPr>
                              <w:pStyle w:val="642"/>
                              <w:rPr>
                                <w:rFonts w:cs="Arial"/>
                                <w:bCs/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a6a6a6" w:themeColor="background1" w:themeShade="A6"/>
                                <w:sz w:val="20"/>
                              </w:rPr>
                            </w:r>
                            <w:r/>
                          </w:p>
                          <w:p>
                            <w:pPr>
                              <w:pStyle w:val="642"/>
                              <w:ind w:right="357"/>
                              <w:tabs>
                                <w:tab w:val="right" w:pos="9540" w:leader="none"/>
                              </w:tabs>
                              <w:rPr>
                                <w:bCs/>
                                <w:sz w:val="10"/>
                              </w:rPr>
                            </w:pPr>
                            <w:r>
                              <w:rPr>
                                <w:bCs/>
                                <w:sz w:val="10"/>
                              </w:rPr>
                            </w:r>
                            <w:r/>
                          </w:p>
                          <w:p>
                            <w:pPr>
                              <w:spacing w:before="120" w:after="12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61312;o:allowoverlap:true;o:allowincell:true;mso-position-horizontal-relative:text;margin-left:-62.0pt;mso-position-horizontal:absolute;mso-position-vertical-relative:text;margin-top:-77.1pt;mso-position-vertical:absolute;width:310.2pt;height:69.0pt;mso-wrap-distance-left:9.0pt;mso-wrap-distance-top:0.0pt;mso-wrap-distance-right:9.0pt;mso-wrap-distance-bottom:0.0pt;v-text-anchor:top;visibility:visible;" fillcolor="#FFFFFF" stroked="f" strokeweight="0.50pt">
                <v:textbox inset="0,0,0,0">
                  <w:txbxContent>
                    <w:p>
                      <w:pPr>
                        <w:spacing w:line="276" w:lineRule="auto"/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ООО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«НОЙТЭК»</w:t>
                      </w:r>
                      <w:r/>
                    </w:p>
                    <w:p>
                      <w:pPr>
                        <w:spacing w:line="276" w:lineRule="auto"/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107045, 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Москва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,  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Даев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 переулок 20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офис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 125, 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БЦ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 «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Даев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 Плаза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»</w:t>
                      </w:r>
                      <w:r/>
                    </w:p>
                    <w:p>
                      <w:pPr>
                        <w:spacing w:line="276" w:lineRule="auto"/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ИНН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 7708346707     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КПП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770807001    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ОГРН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 1197746228790</w:t>
                      </w:r>
                      <w:r/>
                    </w:p>
                    <w:p>
                      <w:pPr>
                        <w:spacing w:line="276" w:lineRule="auto"/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Тел.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 xml:space="preserve">.: +7 (495) 215-55-82, </w:t>
                      </w:r>
                      <w:hyperlink r:id="rId9" w:tooltip="mailto:info@neutech.ru" w:history="1">
                        <w:r>
                          <w:rPr>
                            <w:rFonts w:ascii="Arial Narrow" w:hAnsi="Arial Narrow" w:eastAsia="Calibri"/>
                            <w:bCs/>
                            <w:color w:val="808080" w:themeColor="background1" w:themeShade="80"/>
                            <w:sz w:val="22"/>
                            <w:szCs w:val="22"/>
                            <w:u w:val="single"/>
                            <w:lang w:val="en-US"/>
                          </w:rPr>
                          <w:t xml:space="preserve">info</w:t>
                        </w:r>
                        <w:r>
                          <w:rPr>
                            <w:rFonts w:ascii="Arial Narrow" w:hAnsi="Arial Narrow" w:eastAsia="Calibri"/>
                            <w:bCs/>
                            <w:color w:val="808080" w:themeColor="background1" w:themeShade="80"/>
                            <w:sz w:val="22"/>
                            <w:szCs w:val="22"/>
                            <w:u w:val="single"/>
                          </w:rPr>
                          <w:t xml:space="preserve">@</w:t>
                        </w:r>
                        <w:r>
                          <w:rPr>
                            <w:rFonts w:ascii="Arial Narrow" w:hAnsi="Arial Narrow" w:eastAsia="Calibri"/>
                            <w:bCs/>
                            <w:color w:val="808080" w:themeColor="background1" w:themeShade="80"/>
                            <w:sz w:val="22"/>
                            <w:szCs w:val="22"/>
                            <w:u w:val="single"/>
                            <w:lang w:val="en-US"/>
                          </w:rPr>
                          <w:t xml:space="preserve">neutech</w:t>
                        </w:r>
                        <w:r>
                          <w:rPr>
                            <w:rFonts w:ascii="Arial Narrow" w:hAnsi="Arial Narrow" w:eastAsia="Calibri"/>
                            <w:bCs/>
                            <w:color w:val="808080" w:themeColor="background1" w:themeShade="80"/>
                            <w:sz w:val="22"/>
                            <w:szCs w:val="22"/>
                            <w:u w:val="single"/>
                          </w:rPr>
                          <w:t xml:space="preserve">.</w:t>
                        </w:r>
                        <w:r>
                          <w:rPr>
                            <w:rFonts w:ascii="Arial Narrow" w:hAnsi="Arial Narrow" w:eastAsia="Calibri"/>
                            <w:bCs/>
                            <w:color w:val="808080" w:themeColor="background1" w:themeShade="80"/>
                            <w:sz w:val="22"/>
                            <w:szCs w:val="22"/>
                            <w:u w:val="single"/>
                            <w:lang w:val="en-US"/>
                          </w:rPr>
                          <w:t xml:space="preserve">ru</w:t>
                        </w:r>
                      </w:hyperlink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 Narrow" w:hAnsi="Arial Narrow" w:eastAsia="Calibri"/>
                          <w:bCs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US"/>
                        </w:rPr>
                        <w:t xml:space="preserve">www.neuhaus.ru</w:t>
                      </w:r>
                      <w:r/>
                    </w:p>
                    <w:p>
                      <w:pPr>
                        <w:pStyle w:val="642"/>
                        <w:rPr>
                          <w:rFonts w:cs="Arial"/>
                          <w:bCs/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rFonts w:cs="Arial"/>
                          <w:bCs/>
                          <w:color w:val="a6a6a6" w:themeColor="background1" w:themeShade="A6"/>
                          <w:sz w:val="20"/>
                        </w:rPr>
                      </w:r>
                      <w:r/>
                    </w:p>
                    <w:p>
                      <w:pPr>
                        <w:pStyle w:val="642"/>
                        <w:ind w:right="357"/>
                        <w:tabs>
                          <w:tab w:val="right" w:pos="9540" w:leader="none"/>
                        </w:tabs>
                        <w:rPr>
                          <w:bCs/>
                          <w:sz w:val="10"/>
                        </w:rPr>
                      </w:pPr>
                      <w:r>
                        <w:rPr>
                          <w:bCs/>
                          <w:sz w:val="10"/>
                        </w:rPr>
                      </w:r>
                      <w:r/>
                    </w:p>
                    <w:p>
                      <w:pPr>
                        <w:spacing w:before="120" w:after="12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5010150</wp:posOffset>
                </wp:positionH>
                <wp:positionV relativeFrom="paragraph">
                  <wp:posOffset>-940435</wp:posOffset>
                </wp:positionV>
                <wp:extent cx="1122045" cy="883920"/>
                <wp:effectExtent l="0" t="0" r="1905" b="0"/>
                <wp:wrapNone/>
                <wp:docPr id="3" name="Рисунок 149" descr="НойТех 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йТех эмблема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12204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63360;o:allowoverlap:true;o:allowincell:true;mso-position-horizontal-relative:margin;margin-left:394.5pt;mso-position-horizontal:absolute;mso-position-vertical-relative:text;margin-top:-74.0pt;mso-position-vertical:absolute;width:88.3pt;height:69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4" distL="114300" distR="114300" simplePos="0" relativeHeight="251659264" behindDoc="0" locked="0" layoutInCell="1" allowOverlap="1">
                <wp:simplePos x="0" y="0"/>
                <wp:positionH relativeFrom="page">
                  <wp:posOffset>-192052</wp:posOffset>
                </wp:positionH>
                <wp:positionV relativeFrom="paragraph">
                  <wp:posOffset>-635</wp:posOffset>
                </wp:positionV>
                <wp:extent cx="10218287" cy="0"/>
                <wp:effectExtent l="0" t="0" r="0" b="0"/>
                <wp:wrapNone/>
                <wp:docPr id="4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21828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3" style="position:absolute;left:0;text-align:left;z-index:251659264;mso-wrap-distance-left:9.0pt;mso-wrap-distance-top:0.0pt;mso-wrap-distance-right:9.0pt;mso-wrap-distance-bottom:-169093.2pt;visibility:visible;" from="-15.1pt,-0.0pt" to="789.5pt,-0.0pt" filled="f" strokecolor="#43A5BD" strokeweight="0.75pt">
                <v:stroke dashstyle="solid"/>
              </v:line>
            </w:pict>
          </mc:Fallback>
        </mc:AlternateContent>
      </w:r>
      <w:r/>
    </w:p>
    <w:tbl>
      <w:tblPr>
        <w:tblW w:w="1063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>
        <w:trPr/>
        <w:tc>
          <w:tcPr>
            <w:gridSpan w:val="2"/>
            <w:shd w:val="clear" w:color="auto" w:fill="bfbfbf" w:themeFill="background1" w:themeFillShade="BF"/>
            <w:tcW w:w="1063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Calibri" w:cs="Arial"/>
                <w:b/>
                <w:bCs/>
                <w:lang w:eastAsia="en-US"/>
              </w:rPr>
            </w:pPr>
            <w:r/>
            <w:bookmarkStart w:id="0" w:name="_Hlk119317848"/>
            <w:r>
              <w:rPr>
                <w:rFonts w:eastAsia="Calibri" w:cs="Arial"/>
                <w:b/>
                <w:bCs/>
                <w:lang w:eastAsia="en-US"/>
              </w:rPr>
              <w:t xml:space="preserve">Информация о проекте и заказчике</w:t>
            </w:r>
            <w:r/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Условное название проекта</w:t>
            </w:r>
            <w:r/>
          </w:p>
        </w:tc>
        <w:tc>
          <w:tcPr>
            <w:shd w:val="clear" w:color="auto" w:fill="auto"/>
            <w:tcW w:w="6095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val="en-US" w:eastAsia="en-US"/>
              </w:rPr>
            </w:pPr>
            <w:r>
              <w:rPr>
                <w:rFonts w:eastAsia="Calibri" w:cs="Arial"/>
                <w:lang w:eastAsia="en-US"/>
              </w:rPr>
              <w:t xml:space="preserve">Наименование заказчика</w:t>
            </w:r>
            <w:r/>
          </w:p>
        </w:tc>
        <w:tc>
          <w:tcPr>
            <w:shd w:val="clear" w:color="auto" w:fill="auto"/>
            <w:tcW w:w="6095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Контактное лицо (телефон, </w:t>
            </w:r>
            <w:r>
              <w:rPr>
                <w:rFonts w:eastAsia="Calibri" w:cs="Arial"/>
                <w:lang w:val="en-US" w:eastAsia="en-US"/>
              </w:rPr>
              <w:t xml:space="preserve">email)</w:t>
            </w:r>
            <w:r/>
          </w:p>
        </w:tc>
        <w:tc>
          <w:tcPr>
            <w:shd w:val="clear" w:color="auto" w:fill="auto"/>
            <w:tcW w:w="6095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val="en-US" w:eastAsia="en-US"/>
              </w:rPr>
            </w:pPr>
            <w:r>
              <w:rPr>
                <w:rFonts w:eastAsia="Calibri" w:cs="Arial"/>
                <w:lang w:val="en-US" w:eastAsia="en-US"/>
              </w:rPr>
            </w:r>
            <w:r/>
          </w:p>
        </w:tc>
      </w:tr>
    </w:tbl>
    <w:p>
      <w:pPr>
        <w:ind w:firstLine="567"/>
        <w:spacing w:line="276" w:lineRule="auto"/>
        <w:rPr>
          <w:rFonts w:eastAsia="Calibri" w:cs="Arial"/>
          <w:lang w:val="en-US" w:eastAsia="en-US"/>
        </w:rPr>
      </w:pPr>
      <w:r>
        <w:rPr>
          <w:rFonts w:eastAsia="Calibri" w:cs="Arial"/>
          <w:lang w:val="en-US" w:eastAsia="en-US"/>
        </w:rPr>
      </w:r>
      <w:r/>
    </w:p>
    <w:tbl>
      <w:tblPr>
        <w:tblW w:w="10656" w:type="dxa"/>
        <w:tblInd w:w="-10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2"/>
        <w:gridCol w:w="6134"/>
      </w:tblGrid>
      <w:tr>
        <w:trPr/>
        <w:tc>
          <w:tcPr>
            <w:gridSpan w:val="2"/>
            <w:shd w:val="clear" w:color="auto" w:fill="bfbfbf" w:themeFill="background1" w:themeFillShade="BF"/>
            <w:tcW w:w="1065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Общие условия</w:t>
            </w:r>
            <w:r/>
          </w:p>
        </w:tc>
      </w:tr>
      <w:tr>
        <w:trPr/>
        <w:tc>
          <w:tcPr>
            <w:shd w:val="clear" w:color="auto" w:fill="auto"/>
            <w:tcW w:w="4522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Местонахождение монтажной площади</w:t>
            </w:r>
            <w:r/>
          </w:p>
        </w:tc>
        <w:tc>
          <w:tcPr>
            <w:shd w:val="clear" w:color="auto" w:fill="auto"/>
            <w:tcW w:w="6134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4522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Температура наружного воздуха: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- минимальная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- максимальная</w:t>
            </w:r>
            <w:r/>
          </w:p>
        </w:tc>
        <w:tc>
          <w:tcPr>
            <w:shd w:val="clear" w:color="auto" w:fill="auto"/>
            <w:tcW w:w="6134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4522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Количество рабочих часов энергоцентра 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- в день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- в месяц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- в год</w:t>
            </w:r>
            <w:r/>
          </w:p>
        </w:tc>
        <w:tc>
          <w:tcPr>
            <w:shd w:val="clear" w:color="auto" w:fill="auto"/>
            <w:tcW w:w="6134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4522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Размещение энергоцентра (в имеющемся здании/ в отдельном здании/ в контейнерном исполнении)</w:t>
            </w:r>
            <w:r/>
          </w:p>
        </w:tc>
        <w:tc>
          <w:tcPr>
            <w:shd w:val="clear" w:color="auto" w:fill="auto"/>
            <w:tcW w:w="6134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>
          <w:trHeight w:val="999"/>
        </w:trPr>
        <w:tc>
          <w:tcPr>
            <w:shd w:val="clear" w:color="auto" w:fill="auto"/>
            <w:tcW w:w="4522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Требования по шумовым характеристикам</w:t>
            </w:r>
            <w:r/>
          </w:p>
        </w:tc>
        <w:tc>
          <w:tcPr>
            <w:shd w:val="clear" w:color="auto" w:fill="auto"/>
            <w:tcW w:w="6134" w:type="dxa"/>
            <w:textDirection w:val="lrTb"/>
            <w:noWrap w:val="false"/>
          </w:tcPr>
          <w:p>
            <w:pPr>
              <w:spacing w:before="12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- </w:t>
            </w:r>
            <w:r>
              <w:rPr>
                <w:rFonts w:eastAsia="Calibri" w:cs="Arial"/>
                <w:lang w:eastAsia="en-US"/>
              </w:rPr>
              <w:t xml:space="preserve">пром.зона</w:t>
            </w:r>
            <w:r>
              <w:rPr>
                <w:rFonts w:eastAsia="Calibri" w:cs="Arial"/>
                <w:lang w:eastAsia="en-US"/>
              </w:rPr>
              <w:t xml:space="preserve"> ________________________</w:t>
            </w:r>
            <w:r/>
          </w:p>
          <w:p>
            <w:pPr>
              <w:spacing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- </w:t>
            </w:r>
            <w:r>
              <w:rPr>
                <w:rFonts w:eastAsia="Calibri" w:cs="Arial"/>
                <w:lang w:eastAsia="en-US"/>
              </w:rPr>
              <w:t xml:space="preserve">жил.зона</w:t>
            </w:r>
            <w:r>
              <w:rPr>
                <w:rFonts w:eastAsia="Calibri" w:cs="Arial"/>
                <w:lang w:eastAsia="en-US"/>
              </w:rPr>
              <w:t xml:space="preserve"> _________________________</w:t>
            </w:r>
            <w:r/>
          </w:p>
        </w:tc>
      </w:tr>
      <w:tr>
        <w:trPr>
          <w:trHeight w:val="559"/>
        </w:trPr>
        <w:tc>
          <w:tcPr>
            <w:shd w:val="clear" w:color="auto" w:fill="auto"/>
            <w:tcW w:w="4522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Режим работы (график потребления электро- и теплоэнергии)</w:t>
            </w:r>
            <w:r/>
          </w:p>
        </w:tc>
        <w:tc>
          <w:tcPr>
            <w:shd w:val="clear" w:color="auto" w:fill="auto"/>
            <w:tcW w:w="6134" w:type="dxa"/>
            <w:textDirection w:val="lrTb"/>
            <w:noWrap w:val="false"/>
          </w:tcPr>
          <w:p>
            <w:pPr>
              <w:spacing w:before="12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круглогодично</w:t>
            </w:r>
            <w:r/>
          </w:p>
        </w:tc>
      </w:tr>
    </w:tbl>
    <w:p>
      <w:pPr>
        <w:ind w:firstLine="567"/>
        <w:spacing w:line="276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  <w:r/>
    </w:p>
    <w:tbl>
      <w:tblPr>
        <w:tblW w:w="1063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>
        <w:trPr/>
        <w:tc>
          <w:tcPr>
            <w:gridSpan w:val="2"/>
            <w:shd w:val="clear" w:color="auto" w:fill="bfbfbf" w:themeFill="background1" w:themeFillShade="BF"/>
            <w:tcW w:w="1063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Тип оборудования</w:t>
            </w:r>
            <w:r/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Режим эксплуатации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(параллельно с сетью/автономно/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комбинированный режим)</w:t>
            </w:r>
            <w:r/>
          </w:p>
        </w:tc>
        <w:tc>
          <w:tcPr>
            <w:shd w:val="clear" w:color="auto" w:fill="auto"/>
            <w:tcW w:w="6095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Исполнение 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(без утилизации тепла/с утилизацией тепла/ контейнерное исполнение)</w:t>
            </w:r>
            <w:r/>
          </w:p>
        </w:tc>
        <w:tc>
          <w:tcPr>
            <w:shd w:val="clear" w:color="auto" w:fill="auto"/>
            <w:tcW w:w="6095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</w:tbl>
    <w:p>
      <w:pPr>
        <w:ind w:firstLine="567"/>
        <w:spacing w:line="276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  <w:r/>
    </w:p>
    <w:tbl>
      <w:tblPr>
        <w:tblW w:w="1063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485"/>
        <w:gridCol w:w="3147"/>
      </w:tblGrid>
      <w:tr>
        <w:trPr/>
        <w:tc>
          <w:tcPr>
            <w:gridSpan w:val="2"/>
            <w:shd w:val="clear" w:color="auto" w:fill="bfbfbf" w:themeFill="background1" w:themeFillShade="BF"/>
            <w:tcW w:w="1063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Потребность в энергии</w:t>
            </w:r>
            <w:r/>
          </w:p>
        </w:tc>
      </w:tr>
      <w:tr>
        <w:trPr/>
        <w:tc>
          <w:tcPr>
            <w:shd w:val="clear" w:color="auto" w:fill="auto"/>
            <w:tcW w:w="7485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Общая потребность в электроэнергии, кВтч в год</w:t>
            </w:r>
            <w:r/>
          </w:p>
        </w:tc>
        <w:tc>
          <w:tcPr>
            <w:shd w:val="clear" w:color="auto" w:fill="auto"/>
            <w:tcW w:w="3147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7485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Общая потребность в тепловой энергии, Гкал в год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- на отопление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- на вентиляцию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- на ГВС</w:t>
            </w:r>
            <w:r/>
          </w:p>
        </w:tc>
        <w:tc>
          <w:tcPr>
            <w:shd w:val="clear" w:color="auto" w:fill="auto"/>
            <w:tcW w:w="3147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7485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Приоритет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(электроэнергия/теплоэнергия)</w:t>
            </w:r>
            <w:r/>
          </w:p>
        </w:tc>
        <w:tc>
          <w:tcPr>
            <w:shd w:val="clear" w:color="auto" w:fill="auto"/>
            <w:tcW w:w="3147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7485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Напряжение генераторной установки, </w:t>
            </w:r>
            <w:r>
              <w:rPr>
                <w:rFonts w:eastAsia="Calibri" w:cs="Arial"/>
                <w:lang w:eastAsia="en-US"/>
              </w:rPr>
              <w:t xml:space="preserve">кВ</w:t>
            </w:r>
            <w:r>
              <w:rPr>
                <w:rFonts w:eastAsia="Calibri" w:cs="Arial"/>
                <w:lang w:eastAsia="en-US"/>
              </w:rPr>
              <w:t xml:space="preserve">, 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50 Гц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(0,4, 6,3, 10,5)</w:t>
            </w:r>
            <w:r/>
          </w:p>
        </w:tc>
        <w:tc>
          <w:tcPr>
            <w:shd w:val="clear" w:color="auto" w:fill="auto"/>
            <w:tcW w:w="3147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7485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Самый мощный потребитель, кВт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(мощность и кратность пускового тока наиболее мощных электродвигателей)</w:t>
            </w:r>
            <w:r/>
          </w:p>
        </w:tc>
        <w:tc>
          <w:tcPr>
            <w:shd w:val="clear" w:color="auto" w:fill="auto"/>
            <w:tcW w:w="3147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7485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Суточные и сезонные изменения электрических нагрузок, кВт</w:t>
            </w:r>
            <w:r/>
          </w:p>
        </w:tc>
        <w:tc>
          <w:tcPr>
            <w:shd w:val="clear" w:color="auto" w:fill="auto"/>
            <w:tcW w:w="3147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>
          <w:trHeight w:val="5808"/>
        </w:trPr>
        <w:tc>
          <w:tcPr>
            <w:gridSpan w:val="2"/>
            <w:shd w:val="clear" w:color="auto" w:fill="auto"/>
            <w:tcW w:w="10632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  <w:tbl>
            <w:tblPr>
              <w:tblW w:w="0" w:type="auto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7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</w:tblGrid>
            <w:tr>
              <w:trPr/>
              <w:tc>
                <w:tcPr>
                  <w:tcBorders>
                    <w:top w:val="single" w:color="auto" w:sz="12" w:space="0"/>
                    <w:bottom w:val="single" w:color="auto" w:sz="6" w:space="0"/>
                    <w:righ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Время суток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01:00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02:00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03:00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04:00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05:00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06:00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07:00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08:00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09:00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10:00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11:00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12:00</w:t>
                  </w:r>
                  <w:r/>
                </w:p>
              </w:tc>
            </w:tr>
            <w:tr>
              <w:trPr/>
              <w:tc>
                <w:tcPr>
                  <w:shd w:val="pct10" w:color="auto" w:fill="auto"/>
                  <w:tcBorders>
                    <w:top w:val="single" w:color="auto" w:sz="6" w:space="0"/>
                    <w:bottom w:val="single" w:color="auto" w:sz="6" w:space="0"/>
                    <w:righ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Зима</w:t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  <w:lef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auto" w:sz="6" w:space="0"/>
                    <w:bottom w:val="single" w:color="auto" w:sz="6" w:space="0"/>
                    <w:righ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Весна</w:t>
                  </w:r>
                  <w:r/>
                </w:p>
              </w:tc>
              <w:tc>
                <w:tcPr>
                  <w:tcBorders>
                    <w:lef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shd w:val="pct10" w:color="auto" w:fill="auto"/>
                  <w:tcBorders>
                    <w:top w:val="single" w:color="auto" w:sz="6" w:space="0"/>
                    <w:bottom w:val="single" w:color="auto" w:sz="6" w:space="0"/>
                    <w:righ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Лето</w:t>
                  </w:r>
                  <w:r/>
                </w:p>
              </w:tc>
              <w:tc>
                <w:tcPr>
                  <w:shd w:val="pct10" w:color="auto" w:fill="auto"/>
                  <w:tcBorders>
                    <w:lef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auto" w:sz="6" w:space="0"/>
                    <w:bottom w:val="single" w:color="auto" w:sz="12" w:space="0"/>
                    <w:righ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Осень</w:t>
                  </w:r>
                  <w:r/>
                </w:p>
              </w:tc>
              <w:tc>
                <w:tcPr>
                  <w:tcBorders>
                    <w:lef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</w:tr>
          </w:tbl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  <w:tbl>
            <w:tblPr>
              <w:tblW w:w="0" w:type="auto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7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</w:tblGrid>
            <w:tr>
              <w:trPr/>
              <w:tc>
                <w:tcPr>
                  <w:tcBorders>
                    <w:top w:val="single" w:color="auto" w:sz="12" w:space="0"/>
                    <w:bottom w:val="single" w:color="auto" w:sz="6" w:space="0"/>
                    <w:righ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Время суток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13:00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14:00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15:00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16:00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17:00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18:00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19:00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20:00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21:00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22:00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23:00</w:t>
                  </w:r>
                  <w:r/>
                </w:p>
              </w:tc>
              <w:tc>
                <w:tcPr>
                  <w:tcBorders>
                    <w:top w:val="single" w:color="auto" w:sz="12" w:space="0"/>
                    <w:bottom w:val="single" w:color="auto" w:sz="12" w:space="0"/>
                  </w:tcBorders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24:00</w:t>
                  </w:r>
                  <w:r/>
                </w:p>
              </w:tc>
            </w:tr>
            <w:tr>
              <w:trPr/>
              <w:tc>
                <w:tcPr>
                  <w:shd w:val="pct10" w:color="auto" w:fill="auto"/>
                  <w:tcBorders>
                    <w:top w:val="single" w:color="auto" w:sz="6" w:space="0"/>
                    <w:bottom w:val="single" w:color="auto" w:sz="6" w:space="0"/>
                    <w:righ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Зима</w:t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  <w:lef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Borders>
                    <w:top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auto" w:sz="6" w:space="0"/>
                    <w:bottom w:val="single" w:color="auto" w:sz="6" w:space="0"/>
                    <w:righ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Весна</w:t>
                  </w:r>
                  <w:r/>
                </w:p>
              </w:tc>
              <w:tc>
                <w:tcPr>
                  <w:tcBorders>
                    <w:lef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shd w:val="pct10" w:color="auto" w:fill="auto"/>
                  <w:tcBorders>
                    <w:top w:val="single" w:color="auto" w:sz="6" w:space="0"/>
                    <w:bottom w:val="single" w:color="auto" w:sz="6" w:space="0"/>
                    <w:righ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Лето</w:t>
                  </w:r>
                  <w:r/>
                </w:p>
              </w:tc>
              <w:tc>
                <w:tcPr>
                  <w:shd w:val="pct10" w:color="auto" w:fill="auto"/>
                  <w:tcBorders>
                    <w:lef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shd w:val="pct10" w:color="auto" w:fill="auto"/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auto" w:sz="6" w:space="0"/>
                    <w:bottom w:val="single" w:color="auto" w:sz="12" w:space="0"/>
                    <w:righ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Осень</w:t>
                  </w:r>
                  <w:r/>
                </w:p>
              </w:tc>
              <w:tc>
                <w:tcPr>
                  <w:tcBorders>
                    <w:left w:val="single" w:color="auto" w:sz="12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spacing w:before="60" w:after="6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/>
                </w:p>
              </w:tc>
            </w:tr>
          </w:tbl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>
          <w:trHeight w:val="385"/>
        </w:trPr>
        <w:tc>
          <w:tcPr>
            <w:shd w:val="clear" w:color="auto" w:fill="auto"/>
            <w:tcW w:w="7485" w:type="dxa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Минимальная потребность, кВт</w:t>
            </w:r>
            <w:r/>
          </w:p>
        </w:tc>
        <w:tc>
          <w:tcPr>
            <w:shd w:val="clear" w:color="auto" w:fill="auto"/>
            <w:tcW w:w="3147" w:type="dxa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7485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Количество отходящих линий с указанием мощности электроприемников, присоединенных к каждой линии</w:t>
            </w:r>
            <w:r/>
          </w:p>
        </w:tc>
        <w:tc>
          <w:tcPr>
            <w:shd w:val="clear" w:color="auto" w:fill="auto"/>
            <w:tcW w:w="3147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</w:tbl>
    <w:p>
      <w:pPr>
        <w:ind w:firstLine="567"/>
        <w:spacing w:line="276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  <w:r/>
    </w:p>
    <w:tbl>
      <w:tblPr>
        <w:tblW w:w="1063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14"/>
        <w:gridCol w:w="3118"/>
      </w:tblGrid>
      <w:tr>
        <w:trPr/>
        <w:tc>
          <w:tcPr>
            <w:gridSpan w:val="2"/>
            <w:shd w:val="clear" w:color="auto" w:fill="bfbfbf" w:themeFill="background1" w:themeFillShade="BF"/>
            <w:tcW w:w="1063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Топливо</w:t>
            </w:r>
            <w:r/>
          </w:p>
        </w:tc>
      </w:tr>
      <w:tr>
        <w:trPr/>
        <w:tc>
          <w:tcPr>
            <w:shd w:val="clear" w:color="auto" w:fill="auto"/>
            <w:tcW w:w="7514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Вид топлива</w:t>
            </w:r>
            <w:r/>
          </w:p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(дизель, природный газ, особые виды газа)</w:t>
            </w:r>
            <w:r/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W w:w="10632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i/>
                <w:iCs/>
                <w:sz w:val="20"/>
                <w:szCs w:val="20"/>
                <w:lang w:eastAsia="en-US"/>
              </w:rPr>
              <w:t xml:space="preserve">В случае применения особого вида газа (биогаз, попутный газ, пропан и т.п.) предоставить анализ газа для определения мощности двигателя.</w:t>
            </w:r>
            <w:r/>
          </w:p>
        </w:tc>
      </w:tr>
      <w:tr>
        <w:trPr/>
        <w:tc>
          <w:tcPr>
            <w:shd w:val="clear" w:color="auto" w:fill="auto"/>
            <w:tcW w:w="7514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Давление газа, </w:t>
            </w:r>
            <w:r>
              <w:rPr>
                <w:rFonts w:eastAsia="Calibri" w:cs="Arial"/>
                <w:lang w:eastAsia="en-US"/>
              </w:rPr>
              <w:t xml:space="preserve">мбар</w:t>
            </w:r>
            <w:r/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</w:tbl>
    <w:p>
      <w:pPr>
        <w:spacing w:after="120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</w:r>
      <w:r/>
    </w:p>
    <w:tbl>
      <w:tblPr>
        <w:tblW w:w="1063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14"/>
        <w:gridCol w:w="3118"/>
      </w:tblGrid>
      <w:tr>
        <w:trPr/>
        <w:tc>
          <w:tcPr>
            <w:gridSpan w:val="2"/>
            <w:shd w:val="clear" w:color="auto" w:fill="bfbfbf" w:themeFill="background1" w:themeFillShade="BF"/>
            <w:tcW w:w="1063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Использование тепла</w:t>
            </w:r>
            <w:r/>
          </w:p>
        </w:tc>
      </w:tr>
      <w:tr>
        <w:trPr/>
        <w:tc>
          <w:tcPr>
            <w:shd w:val="clear" w:color="auto" w:fill="auto"/>
            <w:tcW w:w="7514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Температура обратной воды, С</w:t>
            </w:r>
            <w:r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 xml:space="preserve">(70)</w:t>
            </w:r>
            <w:r/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7514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Температура прямой воды, С</w:t>
            </w:r>
            <w:r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 xml:space="preserve">(90/95/100/105/110)</w:t>
            </w:r>
            <w:r/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</w:tbl>
    <w:p>
      <w:pPr>
        <w:spacing w:after="120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</w:r>
      <w:r/>
    </w:p>
    <w:tbl>
      <w:tblPr>
        <w:tblW w:w="1063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14"/>
        <w:gridCol w:w="3118"/>
      </w:tblGrid>
      <w:tr>
        <w:trPr/>
        <w:tc>
          <w:tcPr>
            <w:gridSpan w:val="2"/>
            <w:shd w:val="clear" w:color="auto" w:fill="bfbfbf" w:themeFill="background1" w:themeFillShade="BF"/>
            <w:tcW w:w="1063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Данные для ТЭО</w:t>
            </w:r>
            <w:r/>
          </w:p>
        </w:tc>
      </w:tr>
      <w:tr>
        <w:trPr/>
        <w:tc>
          <w:tcPr>
            <w:shd w:val="clear" w:color="auto" w:fill="auto"/>
            <w:tcW w:w="7514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Стоимость газа, </w:t>
            </w:r>
            <w:r>
              <w:rPr>
                <w:rFonts w:eastAsia="Calibri" w:cs="Arial"/>
                <w:lang w:eastAsia="en-US"/>
              </w:rPr>
              <w:t xml:space="preserve">руб</w:t>
            </w:r>
            <w:r>
              <w:rPr>
                <w:rFonts w:eastAsia="Calibri" w:cs="Arial"/>
                <w:lang w:eastAsia="en-US"/>
              </w:rPr>
              <w:t xml:space="preserve">/тыс. нм</w:t>
            </w:r>
            <w:r>
              <w:rPr>
                <w:rFonts w:eastAsia="Calibri" w:cs="Arial"/>
                <w:vertAlign w:val="superscript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7514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Стоимость электроэнергии, </w:t>
            </w:r>
            <w:r>
              <w:rPr>
                <w:rFonts w:eastAsia="Calibri" w:cs="Arial"/>
                <w:lang w:eastAsia="en-US"/>
              </w:rPr>
              <w:t xml:space="preserve">руб</w:t>
            </w:r>
            <w:r>
              <w:rPr>
                <w:rFonts w:eastAsia="Calibri" w:cs="Arial"/>
                <w:lang w:eastAsia="en-US"/>
              </w:rPr>
              <w:t xml:space="preserve">/кВтч</w:t>
            </w:r>
            <w:r/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7514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Стоимость тепловой энергии, </w:t>
            </w:r>
            <w:r>
              <w:rPr>
                <w:rFonts w:eastAsia="Calibri" w:cs="Arial"/>
                <w:lang w:eastAsia="en-US"/>
              </w:rPr>
              <w:t xml:space="preserve">руб</w:t>
            </w:r>
            <w:r>
              <w:rPr>
                <w:rFonts w:eastAsia="Calibri" w:cs="Arial"/>
                <w:lang w:eastAsia="en-US"/>
              </w:rPr>
              <w:t xml:space="preserve">/Гкал</w:t>
            </w:r>
            <w:r/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</w:tbl>
    <w:p>
      <w:pPr>
        <w:spacing w:after="120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</w:r>
      <w:r/>
    </w:p>
    <w:tbl>
      <w:tblPr>
        <w:tblW w:w="1063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829"/>
        <w:gridCol w:w="4803"/>
      </w:tblGrid>
      <w:tr>
        <w:trPr/>
        <w:tc>
          <w:tcPr>
            <w:gridSpan w:val="2"/>
            <w:shd w:val="clear" w:color="auto" w:fill="bfbfbf" w:themeFill="background1" w:themeFillShade="BF"/>
            <w:tcW w:w="1063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Дополнительная информация</w:t>
            </w:r>
            <w:r/>
          </w:p>
        </w:tc>
      </w:tr>
      <w:tr>
        <w:trPr/>
        <w:tc>
          <w:tcPr>
            <w:shd w:val="clear" w:color="auto" w:fill="auto"/>
            <w:tcW w:w="5829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Категория электроснабжения потребителей</w:t>
            </w:r>
            <w:r/>
          </w:p>
        </w:tc>
        <w:tc>
          <w:tcPr>
            <w:shd w:val="clear" w:color="auto" w:fill="auto"/>
            <w:tcW w:w="4803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5829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Указать особые условия/требования заказчика к энергоцентру</w:t>
            </w:r>
            <w:r/>
          </w:p>
        </w:tc>
        <w:tc>
          <w:tcPr>
            <w:shd w:val="clear" w:color="auto" w:fill="auto"/>
            <w:tcW w:w="4803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</w:r>
            <w:bookmarkEnd w:id="0"/>
            <w:r/>
          </w:p>
        </w:tc>
      </w:tr>
    </w:tbl>
    <w:p>
      <w:pPr>
        <w:rPr>
          <w:rFonts w:cs="Arial"/>
        </w:rPr>
      </w:pPr>
      <w:r>
        <w:rPr>
          <w:rFonts w:cs="Arial"/>
        </w:rPr>
      </w:r>
      <w:r/>
    </w:p>
    <w:p>
      <w:pPr>
        <w:rPr>
          <w:rFonts w:cs="Arial"/>
        </w:rPr>
      </w:pPr>
      <w:r>
        <w:rPr>
          <w:rFonts w:cs="Arial"/>
        </w:rPr>
      </w:r>
      <w:r/>
    </w:p>
    <w:p>
      <w:pPr>
        <w:ind w:left="-993"/>
        <w:rPr>
          <w:rFonts w:cs="Arial"/>
          <w:b/>
          <w:bCs/>
          <w:i/>
          <w:iCs/>
          <w:lang w:val="en-US"/>
        </w:rPr>
      </w:pPr>
      <w:r>
        <w:rPr>
          <w:rFonts w:cs="Arial"/>
          <w:b/>
          <w:bCs/>
          <w:i/>
          <w:iCs/>
        </w:rPr>
        <w:t xml:space="preserve">*</w:t>
      </w:r>
      <w:r>
        <w:rPr>
          <w:rFonts w:cs="Arial"/>
          <w:b/>
          <w:bCs/>
          <w:i/>
          <w:iCs/>
        </w:rPr>
        <w:t xml:space="preserve">Заполненный опросный лист просьбы высылать на почту</w:t>
      </w:r>
      <w:r>
        <w:rPr>
          <w:rFonts w:cs="Arial"/>
          <w:b/>
          <w:bCs/>
          <w:i/>
          <w:iCs/>
          <w:lang w:val="en-US"/>
        </w:rPr>
        <w:t xml:space="preserve">: mwm@neuhaus.ru</w:t>
      </w:r>
      <w:r/>
    </w:p>
    <w:sectPr>
      <w:footnotePr/>
      <w:endnotePr/>
      <w:type w:val="nextPage"/>
      <w:pgSz w:w="11906" w:h="16838" w:orient="portrait"/>
      <w:pgMar w:top="1418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Batang">
    <w:panose1 w:val="02020603020101020101"/>
  </w:font>
  <w:font w:name="Calibri">
    <w:panose1 w:val="020F0502020204030204"/>
  </w:font>
  <w:font w:name="Arial Narrow">
    <w:panose1 w:val="020B0606020202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-207" w:hanging="360"/>
      </w:pPr>
      <w:rPr>
        <w:rFonts w:hint="default" w:ascii="Arial Narrow" w:hAnsi="Arial Narrow" w:eastAsia="Batang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51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23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95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67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39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11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483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553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6"/>
    <w:next w:val="63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3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6"/>
    <w:next w:val="63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6"/>
    <w:next w:val="63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6"/>
    <w:next w:val="63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6"/>
    <w:next w:val="63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6"/>
    <w:next w:val="63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6"/>
    <w:next w:val="63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6"/>
    <w:next w:val="63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6"/>
    <w:next w:val="63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6"/>
    <w:next w:val="63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7"/>
    <w:link w:val="33"/>
    <w:uiPriority w:val="10"/>
    <w:rPr>
      <w:sz w:val="48"/>
      <w:szCs w:val="48"/>
    </w:rPr>
  </w:style>
  <w:style w:type="paragraph" w:styleId="35">
    <w:name w:val="Subtitle"/>
    <w:basedOn w:val="636"/>
    <w:next w:val="63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7"/>
    <w:link w:val="35"/>
    <w:uiPriority w:val="11"/>
    <w:rPr>
      <w:sz w:val="24"/>
      <w:szCs w:val="24"/>
    </w:rPr>
  </w:style>
  <w:style w:type="paragraph" w:styleId="37">
    <w:name w:val="Quote"/>
    <w:basedOn w:val="636"/>
    <w:next w:val="63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6"/>
    <w:next w:val="63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7"/>
    <w:link w:val="640"/>
    <w:uiPriority w:val="99"/>
  </w:style>
  <w:style w:type="character" w:styleId="44">
    <w:name w:val="Footer Char"/>
    <w:basedOn w:val="637"/>
    <w:link w:val="642"/>
    <w:uiPriority w:val="99"/>
  </w:style>
  <w:style w:type="paragraph" w:styleId="45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42"/>
    <w:uiPriority w:val="99"/>
  </w:style>
  <w:style w:type="table" w:styleId="48">
    <w:name w:val="Table Grid Light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7"/>
    <w:uiPriority w:val="99"/>
    <w:unhideWhenUsed/>
    <w:rPr>
      <w:vertAlign w:val="superscript"/>
    </w:rPr>
  </w:style>
  <w:style w:type="paragraph" w:styleId="177">
    <w:name w:val="endnote text"/>
    <w:basedOn w:val="63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7"/>
    <w:uiPriority w:val="99"/>
    <w:semiHidden/>
    <w:unhideWhenUsed/>
    <w:rPr>
      <w:vertAlign w:val="superscript"/>
    </w:rPr>
  </w:style>
  <w:style w:type="paragraph" w:styleId="180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ru-RU"/>
    </w:r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paragraph" w:styleId="640">
    <w:name w:val="Header"/>
    <w:basedOn w:val="636"/>
    <w:link w:val="64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1" w:customStyle="1">
    <w:name w:val="Верхний колонтитул Знак"/>
    <w:basedOn w:val="637"/>
    <w:link w:val="640"/>
    <w:uiPriority w:val="99"/>
  </w:style>
  <w:style w:type="paragraph" w:styleId="642">
    <w:name w:val="Footer"/>
    <w:basedOn w:val="636"/>
    <w:link w:val="6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3" w:customStyle="1">
    <w:name w:val="Нижний колонтитул Знак"/>
    <w:basedOn w:val="637"/>
    <w:link w:val="642"/>
    <w:uiPriority w:val="99"/>
  </w:style>
  <w:style w:type="paragraph" w:styleId="644">
    <w:name w:val="List Paragraph"/>
    <w:basedOn w:val="636"/>
    <w:uiPriority w:val="34"/>
    <w:qFormat/>
    <w:pPr>
      <w:ind w:left="708"/>
    </w:pPr>
  </w:style>
  <w:style w:type="table" w:styleId="645">
    <w:name w:val="Table Grid"/>
    <w:basedOn w:val="63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info@neutech.ru" TargetMode="External"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Михаил</dc:creator>
  <cp:keywords/>
  <dc:description/>
  <cp:lastModifiedBy>Михаил Васильев</cp:lastModifiedBy>
  <cp:revision>3</cp:revision>
  <dcterms:created xsi:type="dcterms:W3CDTF">2022-11-21T12:43:00Z</dcterms:created>
  <dcterms:modified xsi:type="dcterms:W3CDTF">2022-11-28T11:24:00Z</dcterms:modified>
</cp:coreProperties>
</file>